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1696F"/>
          <w:sz w:val="16"/>
          <w:szCs w:val="16"/>
          <w:rFonts w:ascii="Calibri" w:cs="Calibri" w:eastAsia="Calibri" w:hAnsi="Calibri"/>
        </w:rPr>
        <w:t xml:space="preserve">AI STRATEGIC COMPASS</w:t>
      </w:r>
    </w:p>
    <w:p>
      <w:pPr>
        <w:spacing w:after="120"/>
      </w:pPr>
      <w:r>
        <w:rPr>
          <w:color w:val="23201A"/>
          <w:sz w:val="40"/>
          <w:szCs w:val="40"/>
          <w:rFonts w:ascii="Calibri" w:cs="Calibri" w:eastAsia="Calibri" w:hAnsi="Calibri"/>
        </w:rPr>
        <w:t xml:space="preserve">Success metrics plan</w:t>
      </w:r>
    </w:p>
    <w:p>
      <w:pPr>
        <w:spacing w:after="120" w:before="0"/>
      </w:pPr>
      <w:r>
        <w:rPr>
          <w:color w:val="65625B"/>
          <w:sz w:val="21"/>
          <w:szCs w:val="21"/>
          <w:rFonts w:ascii="Calibri" w:cs="Calibri" w:eastAsia="Calibri" w:hAnsi="Calibri"/>
        </w:rPr>
        <w:t xml:space="preserve">Complete before the pilot starts. Replace the bracketed guidance. Low-band pilots need at least one measure of each type; High and Critical initiatives need fuller efficacy and equity checks.</w:t>
      </w:r>
    </w:p>
    <w:p>
      <w:pPr>
        <w:spacing w:after="160"/>
      </w:pPr>
      <w:r>
        <w:rPr>
          <w:rFonts w:ascii="Calibri" w:hAnsi="Calibri"/>
          <w:i/>
          <w:color w:val="964219"/>
          <w:sz w:val="18"/>
        </w:rPr>
        <w:t xml:space="preserve">Representative only: the criteria, roles, timeframes, and examples in this template are illustrative, not actual institutional policy. Adapt them before use.</w:t>
      </w:r>
    </w:p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Initiative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Field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Response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Initiative name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65625B"/>
                <w:sz w:val="19"/>
                <w:szCs w:val="19"/>
                <w:rFonts w:ascii="Calibri" w:cs="Calibri" w:eastAsia="Calibri" w:hAnsi="Calibri"/>
              </w:rPr>
              <w:t xml:space="preserve">[Name]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Domain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65625B"/>
                <w:sz w:val="19"/>
                <w:szCs w:val="19"/>
                <w:rFonts w:ascii="Calibri" w:cs="Calibri" w:eastAsia="Calibri" w:hAnsi="Calibri"/>
              </w:rPr>
              <w:t xml:space="preserve">[Teaching &amp; Learning / Research &amp; Innovation / Operations &amp; Infrastructure / Student &amp; Community Engagement]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Compass total and band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65625B"/>
                <w:sz w:val="19"/>
                <w:szCs w:val="19"/>
                <w:rFonts w:ascii="Calibri" w:cs="Calibri" w:eastAsia="Calibri" w:hAnsi="Calibri"/>
              </w:rPr>
              <w:t xml:space="preserve">[e.g., 14, Moderate]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Project owner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65625B"/>
                <w:sz w:val="19"/>
                <w:szCs w:val="19"/>
                <w:rFonts w:ascii="Calibri" w:cs="Calibri" w:eastAsia="Calibri" w:hAnsi="Calibri"/>
              </w:rPr>
              <w:t xml:space="preserve">[Name, role]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Decision-maker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65625B"/>
                <w:sz w:val="19"/>
                <w:szCs w:val="19"/>
                <w:rFonts w:ascii="Calibri" w:cs="Calibri" w:eastAsia="Calibri" w:hAnsi="Calibri"/>
              </w:rPr>
              <w:t xml:space="preserve">[Role, per your decision-rights table]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Pilot dates</w:t>
            </w:r>
          </w:p>
        </w:tc>
        <w:tc>
          <w:tcPr>
            <w:tcW w:type="pct" w:w="7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65625B"/>
                <w:sz w:val="19"/>
                <w:szCs w:val="19"/>
                <w:rFonts w:ascii="Calibri" w:cs="Calibri" w:eastAsia="Calibri" w:hAnsi="Calibri"/>
              </w:rPr>
              <w:t xml:space="preserve">[Start] to [End]</w:t>
            </w:r>
          </w:p>
        </w:tc>
      </w:tr>
    </w:tbl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KPIs: outputs</w:t>
      </w:r>
    </w:p>
    <w:p>
      <w:pPr>
        <w:spacing w:after="120" w:before="0"/>
      </w:pPr>
      <w:r>
        <w:rPr>
          <w:color w:val="65625B"/>
          <w:sz w:val="21"/>
          <w:szCs w:val="21"/>
          <w:rFonts w:ascii="Calibri" w:cs="Calibri" w:eastAsia="Calibri" w:hAnsi="Calibri"/>
        </w:rPr>
        <w:t xml:space="preserve">Is it being used and delivered as planned? Example: 80% of advisors use the dashboard weekly.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Measure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Baseline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Target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Owner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Actual</w:t>
            </w:r>
          </w:p>
        </w:tc>
      </w:tr>
      <w:t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OKRs: outcomes</w:t>
      </w:r>
    </w:p>
    <w:p>
      <w:pPr>
        <w:spacing w:after="120" w:before="0"/>
      </w:pPr>
      <w:r>
        <w:rPr>
          <w:color w:val="65625B"/>
          <w:sz w:val="21"/>
          <w:szCs w:val="21"/>
          <w:rFonts w:ascii="Calibri" w:cs="Calibri" w:eastAsia="Calibri" w:hAnsi="Calibri"/>
        </w:rPr>
        <w:t xml:space="preserve">Is it moving the goal it was meant to serve? Example: first-year retention rises by 3 percentage points.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Objective / key result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Baseline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Target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Owner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Actual</w:t>
            </w:r>
          </w:p>
        </w:tc>
      </w:tr>
      <w:t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3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Efficacy: AI performance</w:t>
      </w:r>
    </w:p>
    <w:p>
      <w:pPr>
        <w:spacing w:after="120" w:before="0"/>
      </w:pPr>
      <w:r>
        <w:rPr>
          <w:color w:val="65625B"/>
          <w:sz w:val="21"/>
          <w:szCs w:val="21"/>
          <w:rFonts w:ascii="Calibri" w:cs="Calibri" w:eastAsia="Calibri" w:hAnsi="Calibri"/>
        </w:rPr>
        <w:t xml:space="preserve">Is the AI accurate, reliable, and fair? Example: at least 80% of AI flags confirmed by advisors, with no gap across student groups.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Measure</w:t>
            </w:r>
          </w:p>
        </w:tc>
        <w:tc>
          <w:tcPr>
            <w:tcW w:type="pct" w:w="2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Method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Target</w:t>
            </w:r>
          </w:p>
        </w:tc>
        <w:tc>
          <w:tcPr>
            <w:tcW w:type="pct" w:w="18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Groups compared</w:t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Actual</w:t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2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8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2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8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2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8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16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Exit criteria</w:t>
      </w:r>
    </w:p>
    <w:p>
      <w:pPr>
        <w:spacing w:after="120" w:before="0"/>
      </w:pPr>
      <w:r>
        <w:rPr>
          <w:color w:val="65625B"/>
          <w:sz w:val="21"/>
          <w:szCs w:val="21"/>
          <w:rFonts w:ascii="Calibri" w:cs="Calibri" w:eastAsia="Calibri" w:hAnsi="Calibri"/>
        </w:rPr>
        <w:t xml:space="preserve">When will we pause or stop early? Example: efficacy below 70% for two consecutive months; any confirmed data breach.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Criterion</w:t>
            </w:r>
          </w:p>
        </w:tc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Threshold</w:t>
            </w:r>
          </w:p>
        </w:tc>
        <w:tc>
          <w:tcPr>
            <w:tcW w:type="pct" w:w="2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Who is notified</w:t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2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2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3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2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Re-review triggers</w:t>
      </w:r>
    </w:p>
    <w:p>
      <w:pPr>
        <w:spacing w:after="120" w:before="0"/>
      </w:pPr>
      <w:r>
        <w:rPr>
          <w:color w:val="65625B"/>
          <w:sz w:val="21"/>
          <w:szCs w:val="21"/>
          <w:rFonts w:ascii="Calibri" w:cs="Calibri" w:eastAsia="Calibri" w:hAnsi="Calibri"/>
        </w:rPr>
        <w:t xml:space="preserve">When must the initiative be scored again?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Trigger</w:t>
            </w:r>
          </w:p>
        </w:tc>
        <w:tc>
          <w:tcPr>
            <w:tcW w:type="pct" w:w="1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Applies?</w:t>
            </w:r>
          </w:p>
        </w:tc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Notes</w:t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New or expanded data source</w:t>
            </w:r>
          </w:p>
        </w:tc>
        <w:tc>
          <w:tcPr>
            <w:tcW w:type="pct" w:w="1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Expanded population or new units</w:t>
            </w:r>
          </w:p>
        </w:tc>
        <w:tc>
          <w:tcPr>
            <w:tcW w:type="pct" w:w="1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Vendor or model change</w:t>
            </w:r>
          </w:p>
        </w:tc>
        <w:tc>
          <w:tcPr>
            <w:tcW w:type="pct" w:w="1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Serious complaint or incident</w:t>
            </w:r>
          </w:p>
        </w:tc>
        <w:tc>
          <w:tcPr>
            <w:tcW w:type="pct" w:w="1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Other: [describe]</w:t>
            </w:r>
          </w:p>
        </w:tc>
        <w:tc>
          <w:tcPr>
            <w:tcW w:type="pct" w:w="15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p>
      <w:pPr>
        <w:spacing w:before="280" w:after="100"/>
      </w:pPr>
      <w:r>
        <w:rPr>
          <w:b/>
          <w:bCs/>
          <w:color w:val="01696F"/>
          <w:sz w:val="26"/>
          <w:szCs w:val="26"/>
          <w:rFonts w:ascii="Calibri" w:cs="Calibri" w:eastAsia="Calibri" w:hAnsi="Calibri"/>
        </w:rPr>
        <w:t xml:space="preserve">Reflect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Question</w:t>
            </w:r>
          </w:p>
        </w:tc>
        <w:tc>
          <w:tcPr>
            <w:tcW w:type="pct" w:w="6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shd w:fill="EEF4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Response</w:t>
            </w:r>
          </w:p>
        </w:tc>
      </w:tr>
      <w:tr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How did actuals compare to targets?</w:t>
            </w:r>
          </w:p>
        </w:tc>
        <w:tc>
          <w:tcPr>
            <w:tcW w:type="pct" w:w="6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What did we learn?</w:t>
            </w:r>
          </w:p>
        </w:tc>
        <w:tc>
          <w:tcPr>
            <w:tcW w:type="pct" w:w="6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Decision: scale, iterate, pause, or stop</w:t>
            </w:r>
          </w:p>
        </w:tc>
        <w:tc>
          <w:tcPr>
            <w:tcW w:type="pct" w:w="6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Rationale and any dissent</w:t>
            </w:r>
          </w:p>
        </w:tc>
        <w:tc>
          <w:tcPr>
            <w:tcW w:type="pct" w:w="6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pct" w:w="4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Date and decision-maker</w:t>
            </w:r>
          </w:p>
        </w:tc>
        <w:tc>
          <w:tcPr>
            <w:tcW w:type="pct" w:w="60%"/>
            <w:tcBorders>
              <w:top w:val="single" w:color="DCD8CF" w:sz="4"/>
              <w:left w:val="single" w:color="DCD8CF" w:sz="4"/>
              <w:bottom w:val="single" w:color="DCD8CF" w:sz="4"/>
              <w:right w:val="single" w:color="DCD8C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</w:pPr>
    <w:r>
      <w:rPr>
        <w:color w:val="65625B"/>
        <w:sz w:val="16"/>
        <w:szCs w:val="16"/>
        <w:rFonts w:ascii="Calibri" w:cs="Calibri" w:eastAsia="Calibri" w:hAnsi="Calibri"/>
      </w:rPr>
      <w:t xml:space="preserve">AI Strategic Compass · CC BY 4.0 · Adapt freely for your institution.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 Metrics Template</dc:title>
  <dc:creator>AI Strategic Compass</dc:creator>
  <cp:lastModifiedBy>Un-named</cp:lastModifiedBy>
  <cp:revision>1</cp:revision>
  <dcterms:created xsi:type="dcterms:W3CDTF">2026-10-03T19:30:49.492Z</dcterms:created>
  <dcterms:modified xsi:type="dcterms:W3CDTF">2026-10-03T19:30:49.492Z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